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01" w:rsidRDefault="003943B1">
      <w:pPr>
        <w:pStyle w:val="berschrift11"/>
        <w:ind w:right="1"/>
      </w:pPr>
      <w:r>
        <w:t>CARAVAN SALON DÜSSELDORF 2019 : C’est ici que bat le cœur du caravaning</w:t>
      </w:r>
    </w:p>
    <w:p w:rsidR="00D56201" w:rsidRDefault="003943B1">
      <w:pPr>
        <w:pStyle w:val="berschrift11"/>
        <w:ind w:right="1"/>
      </w:pPr>
      <w:r>
        <w:rPr>
          <w:sz w:val="22"/>
          <w:szCs w:val="22"/>
        </w:rPr>
        <w:t>Le salon leader mondial et lieu de premières autour des loisirs mobiles</w:t>
      </w:r>
    </w:p>
    <w:p w:rsidR="00D56201" w:rsidRDefault="003943B1">
      <w:pPr>
        <w:pStyle w:val="StandardPM"/>
        <w:ind w:right="1"/>
      </w:pPr>
      <w:r>
        <w:rPr>
          <w:rFonts w:cs="Arial"/>
        </w:rPr>
        <w:t>C’est ici que bat le cœur du caravaning : au CARAVAN SALON Düsseldorf du 31 août au 8 septembre 2019 (journée des visiteurs professionnels le 30 août), les visiteurs pourront se réjouir d’une sélection unique autour des loisirs mobiles. « Une fois de plus, le parc des expositions de Düsseldorf deviendra pendant dix jours le point de rencontre le plus important de tous les amis, passionnés et fans du caravaning. Au plus grand salon au monde pour les camping-cars et les caravanes, plus de 600 exposants présenteront sur une surface de 214000 mètres carrés une vaste gamme de nouveautés mondiales, premières et innovations. C’est aussi ici que la branche ose porter un regard sur l’avenir des voyages mobiles, par des études ou la présentation de prototypes spectaculaires. Le CARAVAN SALON est le moment fort de l’année autant pour les visiteurs que pour les exposants »</w:t>
      </w:r>
      <w:r>
        <w:t>, dit le Director Stefan Koschke. À Düsseldorf, on pourra admirer plus de 130 marques de caravanes et camping-cars avec plus de 2100 véhicules de loisirs – depuis la mini-caravane avec couchage et coin cuisine pour les petits budgets jusqu’au camping-car de luxe, on y trouvera tout ce qu’on peut désirer dans le caravaning</w:t>
      </w:r>
      <w:r>
        <w:rPr>
          <w:rFonts w:cs="Arial"/>
        </w:rPr>
        <w:t xml:space="preserve">. Des plans qui ont fait leurs preuves et des véhicules classiques y seront proposés tout comme les modèles flambant neufs de la saison 2020, qui seront présentés pour la première fois au CARAVAN SALON. À côté de cela, les visiteurs trouveront aussi comme d’habitude, dans 13 halls et sur le terrain en plein air, des accessoires, des composants, </w:t>
      </w:r>
      <w:r>
        <w:t>des tentes, des mobil-homes, des destinations de vacances ainsi que des emplacements de camping et pour camping-cars.</w:t>
      </w:r>
    </w:p>
    <w:p w:rsidR="00D56201" w:rsidRDefault="003943B1">
      <w:pPr>
        <w:pStyle w:val="StandardPM"/>
        <w:ind w:right="1"/>
      </w:pPr>
      <w:r>
        <w:rPr>
          <w:rFonts w:cs="Arial"/>
        </w:rPr>
        <w:t xml:space="preserve">« Pendant les années passées, nous avons élaboré un concept de salon formidable, et nous tenons particulièrement à la qualité élevée de l’offre que nous continuerons à développer ensemble à notre partenaire, la Caravaning Industrie Verband, aussi pour le salon à venir », selon Koschke. En tant que salon leader, le CARAVAN SALON a l’ambition de contribuer aux évolutions de la branche et d’initier de nouveaux développements. Le StarterWelt, installé déjà les années passées, qui doit transmettre surtout aux novices et aux nouveaux visiteurs des informations intéressantes autour de la forme de loisirs et de la technologie des véhicules, aura à nouveau lieu dans un hall au centre du terrain en plein air. Par ailleurs aura lieu pour la première fois, </w:t>
      </w:r>
      <w:r>
        <w:rPr>
          <w:rFonts w:cs="Arial"/>
        </w:rPr>
        <w:lastRenderedPageBreak/>
        <w:t xml:space="preserve">également sur le terrain en plein air, l’exposition spéciale « Caravaning Sports ». Là, l’accent sera mis sur des véhicules qui se prêtent particulièrement bien à la combinaison entre activités sportives et loisirs mobiles. « Dans cette exposition spéciale, nous montrons la synergie parfaite entre le caravaning et le sport et les loisirs. La liberté, l’indépendance, la spontanéité et l’esprit aventurier sont les ingrédients qui rendent tellement fascinantes les vacances en caravane en combinaison avec des activités sportives. En plus, les camping-cars et les caravanes sont des moyens de transport idéaux pour les équipements les plus divers – que ce soit pour les sports aquatiques, le cyclisme, la randonnée, le ski, le golf, l’équitation ou d’autres loisirs de divertissement ou d’action », complète Koschke. </w:t>
      </w:r>
    </w:p>
    <w:p w:rsidR="00D56201" w:rsidRDefault="003943B1">
      <w:pPr>
        <w:pStyle w:val="ZwischenberschriftPM"/>
        <w:ind w:right="1"/>
      </w:pPr>
      <w:r>
        <w:t>Une diversité toujours plus grande des véhicules et de nouveaux produits innovants</w:t>
      </w:r>
    </w:p>
    <w:p w:rsidR="00D56201" w:rsidRDefault="003943B1">
      <w:pPr>
        <w:pStyle w:val="StandardPM"/>
        <w:ind w:right="1"/>
      </w:pPr>
      <w:r>
        <w:t xml:space="preserve">Dans les halls de foire de Düsseldorf, tous les fabricants internationaux renommés présenteront leurs derniers camping-cars et caravanes. Depuis des modèles compacts malins aux véhicules de luxe spacieux, toute la diversité des véhicules sera représentée. « Nulle part ailleurs, le choix des produits est plus grand qu’au CARAVAN SALON. Ici, toute personne intéressée par le caravaning trouvera le véhicule de loisirs adapté à elle », dit Daniel Onggowinarso, gérant de la Caravaning Industrie Verband e.V. (CIVD). </w:t>
      </w:r>
    </w:p>
    <w:p w:rsidR="00D56201" w:rsidRDefault="003943B1">
      <w:pPr>
        <w:pStyle w:val="StandardPM"/>
        <w:ind w:right="1"/>
      </w:pPr>
      <w:r>
        <w:t xml:space="preserve">À cause de la demande en camping-cars et caravanes croissante depuis des années, des marques nouvelles investissent régulièrement le marché. En outre, les marques établies élargissent continuellement leur portfolio de modèles. Ainsi, les fabricants de grands modèles premium mettent sur le marché de plus en plus de modèles plus compacts et abordables, tandis que les fournisseurs de véhicules plus petits s’avancent de plus en plus dans la classe moyenne et supérieure. Chez les véhicules de base  pour camping-cars disponibles, le choix augmente également. Cela fait deux ans que le nouveau Crafter est sur le marché, que Volkswagen fabrique à nouveau soi-même après la fin de son partenariat avec Mercedes-Benz. Le TGE de MAN, identique au Crafter, est disponible depuis l’année dernière. Mercedes en revanche a présenté l’année dernière son nouveau Sprinter. « L’évolution va tout à fait dans le sens des clients, car d’une part, cela augmente le choix, et d’autre part, cela favorise le développement des produits, puisque les </w:t>
      </w:r>
      <w:r>
        <w:lastRenderedPageBreak/>
        <w:t xml:space="preserve">marques apportent maintenant dans d’autres segments de véhicules le savoir-faire qu’elles ont acquis dans leur spécialité », explique Onggowinarso.  </w:t>
      </w:r>
    </w:p>
    <w:p w:rsidR="00D56201" w:rsidRDefault="003943B1">
      <w:pPr>
        <w:pStyle w:val="StandardPM"/>
        <w:ind w:right="1"/>
      </w:pPr>
      <w:r>
        <w:t>Le CARAVAN SALON est traditionnellement  le rendez-vous où la branche présente ses innovations techniques et ses premières mondiales. Un des grands thèmes continuent d’être les outils électroniques qui améliorent l’ergonomie des véhicules et augmentent leur confort. La mise en réseau de divers appareils permet l’indication numérique du niveau du réservoir d’eau etc, ainsi que le pilotage du chauffage, de la climatisation et de l’alimentation en eau chaude à travers un panneau de commande central ou par une application. Afin de conserver l’agilité des véhicules malgré les équipements supplémentaires, les fabricants développent continuellement de nouvelles constructions légères, qui deviennent de plus en plus importantes lors du développement de véhicules de loisirs.</w:t>
      </w:r>
    </w:p>
    <w:p w:rsidR="00D56201" w:rsidRDefault="003943B1">
      <w:pPr>
        <w:pStyle w:val="ZwischenberschriftPM"/>
        <w:ind w:right="1"/>
      </w:pPr>
      <w:r>
        <w:t>Un programme divertissant pour toute la famille</w:t>
      </w:r>
    </w:p>
    <w:p w:rsidR="00D56201" w:rsidRDefault="003943B1">
      <w:pPr>
        <w:pStyle w:val="StandardPM"/>
        <w:ind w:right="1"/>
      </w:pPr>
      <w:r>
        <w:t>Cette année encore, le CARAVAN SALON DÜSSELDORF proposera, en plus de l’offre des exposants, un programme passionnant et divertissant pour toute la famille. En plus du cinéma des périples de rêve au Hall 7.1 et du parcours d’e-bike sur le terrain en plein air, les jeunes et enfants pourront se défouler dans diverses offres d’actions sur le terrain en plein air.</w:t>
      </w:r>
    </w:p>
    <w:p w:rsidR="00D56201" w:rsidRDefault="003943B1">
      <w:pPr>
        <w:pStyle w:val="StandardPM"/>
      </w:pPr>
      <w:r>
        <w:t>Beaucoup de passionnés du caravaning voyagent dans leur propre véhicule. Pendant le CARAVAN SALON sont prévues entre 60000 et 70000 nuitées au Caravan Center de la Messe Düsseldorf. Au grand parking  P1 au nord du parc des expositions, il y aura plus de 3500 emplacements alimentés et non-alimentés. En raison de la grande demande, les emplacements seront rapidement épuisés et devraient donc être réservés tôt au Ticketshop.</w:t>
      </w:r>
    </w:p>
    <w:p w:rsidR="00D56201" w:rsidRDefault="003943B1">
      <w:pPr>
        <w:pStyle w:val="ZwischenberschriftPM"/>
        <w:ind w:right="1"/>
      </w:pPr>
      <w:r>
        <w:t>TourNatur lors du second week-end</w:t>
      </w:r>
    </w:p>
    <w:p w:rsidR="00D56201" w:rsidRDefault="003943B1">
      <w:pPr>
        <w:pStyle w:val="StandardPM"/>
        <w:ind w:right="1"/>
      </w:pPr>
      <w:r>
        <w:t>En parallèle aura lieu lors du second week-end (du 6 au 8 septembre) au Hall 6 la TourNatur, le salon autour des destinations de voyage et de l’équipement pour les actifs du plein air. En plus de la présentation de plus de 5000 destinations de randonnée, les exposants y proposeront les derniers équipements et des conseils professionnels autour de la randonnée, du trekking et des aventures dans la nature.</w:t>
      </w:r>
    </w:p>
    <w:p w:rsidR="00AE3971" w:rsidRDefault="00AE3971">
      <w:pPr>
        <w:pStyle w:val="StandardPM"/>
        <w:ind w:right="1"/>
      </w:pPr>
      <w:bookmarkStart w:id="0" w:name="_GoBack"/>
      <w:bookmarkEnd w:id="0"/>
    </w:p>
    <w:p w:rsidR="00D56201" w:rsidRDefault="003943B1">
      <w:pPr>
        <w:pStyle w:val="StandardPM"/>
        <w:spacing w:after="120"/>
        <w:ind w:right="1842"/>
      </w:pPr>
      <w:r>
        <w:rPr>
          <w:rFonts w:cs="Arial"/>
          <w:b/>
        </w:rPr>
        <w:lastRenderedPageBreak/>
        <w:t>Ticket en ligne valide pendant deux jours</w:t>
      </w:r>
    </w:p>
    <w:p w:rsidR="00D56201" w:rsidRDefault="003943B1">
      <w:pPr>
        <w:pStyle w:val="StandardPM"/>
        <w:ind w:right="1"/>
      </w:pPr>
      <w:r>
        <w:t>Le ticket en ligne sera de nouveau très convivial pour les visiteurs. Les tickets électroniques liés à la personne donneront droit à l’entrée au parc des expositions pendant deux jours distincts. Ainsi, les visiteurs du CARAVAN SALON pourront plonger encore plus longtemps dans le monde des sensations du caravaning tout en payant une seule fois.</w:t>
      </w:r>
    </w:p>
    <w:p w:rsidR="00D56201" w:rsidRDefault="003943B1">
      <w:pPr>
        <w:pStyle w:val="ZwischenberschriftPM"/>
        <w:ind w:right="1"/>
      </w:pPr>
      <w:r>
        <w:rPr>
          <w:rFonts w:cs="Arial"/>
        </w:rPr>
        <w:t>Données et faits sur le CARAVAN SALON DÜSSELDORF</w:t>
      </w:r>
    </w:p>
    <w:p w:rsidR="00D56201" w:rsidRDefault="003943B1">
      <w:pPr>
        <w:pStyle w:val="StandardPM"/>
        <w:tabs>
          <w:tab w:val="left" w:pos="7513"/>
        </w:tabs>
        <w:ind w:right="1"/>
      </w:pPr>
      <w:r>
        <w:rPr>
          <w:rFonts w:cs="Arial"/>
        </w:rPr>
        <w:t xml:space="preserve">Le CARAVAN SALON DÜSSELDORF 2019 sera ouvert du samedi 31 août au dimanche 8 septembre de 10 à 18 h. Pour les visiteurs professionnels et les représentants des media, le salon ouvrira ses portes dès le vendredi 30 août. Le ticket journalier pour adultes coûtera 15 euros en ligne, prix à la caisse 18 euros ; les élèves, étudiants et membres du Club </w:t>
      </w:r>
      <w:r>
        <w:rPr>
          <w:rFonts w:cs="Arial"/>
          <w:color w:val="000000"/>
        </w:rPr>
        <w:t xml:space="preserve">CARAVAN SALON paieront 11 euros en ligne et 15 euros à la caisse, et pour les enfants (6 à 12 ans), le ticket en ligne sera à 6 euros, ou à 7 euros à la caisse. Tous les tickets achetés en ligne seront valides pendant deux jours pour la personne inscrite. Vous trouverez des informations actualisées et des nouveautés sur Internet à l’adresse  </w:t>
      </w:r>
      <w:hyperlink r:id="rId6">
        <w:r>
          <w:rPr>
            <w:rStyle w:val="LienInternet"/>
            <w:rFonts w:cs="Arial"/>
          </w:rPr>
          <w:t>www.caravan-salon.de</w:t>
        </w:r>
      </w:hyperlink>
      <w:r>
        <w:rPr>
          <w:rFonts w:cs="Arial"/>
        </w:rPr>
        <w:t>.</w:t>
      </w:r>
    </w:p>
    <w:p w:rsidR="00D56201" w:rsidRDefault="00D56201">
      <w:pPr>
        <w:spacing w:after="0" w:line="240" w:lineRule="auto"/>
        <w:ind w:right="1"/>
        <w:rPr>
          <w:rFonts w:ascii="Arial" w:hAnsi="Arial" w:cs="Arial"/>
          <w:sz w:val="20"/>
          <w:szCs w:val="20"/>
        </w:rPr>
      </w:pPr>
    </w:p>
    <w:p w:rsidR="00D56201" w:rsidRDefault="003943B1">
      <w:pPr>
        <w:pStyle w:val="berschriftKontakt"/>
        <w:ind w:right="1"/>
      </w:pPr>
      <w:r>
        <w:t>Contact presse :</w:t>
      </w:r>
      <w:r>
        <w:tab/>
      </w:r>
    </w:p>
    <w:p w:rsidR="00D56201" w:rsidRDefault="003943B1">
      <w:pPr>
        <w:pStyle w:val="Kontakt"/>
        <w:ind w:right="1"/>
      </w:pPr>
      <w:r>
        <w:t>Alexander Kempe</w:t>
      </w:r>
    </w:p>
    <w:p w:rsidR="00D56201" w:rsidRDefault="003943B1">
      <w:pPr>
        <w:pStyle w:val="Kontakt"/>
        <w:ind w:right="1"/>
      </w:pPr>
      <w:r>
        <w:t xml:space="preserve">Marion Hillesheim </w:t>
      </w:r>
    </w:p>
    <w:p w:rsidR="00D56201" w:rsidRDefault="003943B1">
      <w:pPr>
        <w:pStyle w:val="Kontakt"/>
        <w:ind w:right="1"/>
      </w:pPr>
      <w:r>
        <w:t xml:space="preserve">tél. : +49 (0)211/45 60-997/-994 </w:t>
      </w:r>
    </w:p>
    <w:p w:rsidR="00D56201" w:rsidRDefault="003943B1">
      <w:pPr>
        <w:pStyle w:val="Kontakt"/>
        <w:ind w:right="1"/>
      </w:pPr>
      <w:r>
        <w:t xml:space="preserve">e-mail : </w:t>
      </w:r>
      <w:r>
        <w:tab/>
      </w:r>
      <w:hyperlink r:id="rId7">
        <w:r>
          <w:rPr>
            <w:rStyle w:val="LienInternet"/>
          </w:rPr>
          <w:t>KempeA@messe-duesseldorf.de</w:t>
        </w:r>
      </w:hyperlink>
    </w:p>
    <w:p w:rsidR="00D56201" w:rsidRDefault="00AE3971">
      <w:pPr>
        <w:pStyle w:val="Kontakt"/>
        <w:ind w:right="1" w:firstLine="708"/>
      </w:pPr>
      <w:hyperlink r:id="rId8">
        <w:r w:rsidR="003943B1">
          <w:rPr>
            <w:rStyle w:val="LienInternet"/>
          </w:rPr>
          <w:t>HillesheimM@messe-duesseldorf.de</w:t>
        </w:r>
      </w:hyperlink>
    </w:p>
    <w:p w:rsidR="00D56201" w:rsidRDefault="00D56201">
      <w:pPr>
        <w:spacing w:after="0" w:line="240" w:lineRule="auto"/>
        <w:ind w:right="1"/>
      </w:pPr>
    </w:p>
    <w:sectPr w:rsidR="00D56201" w:rsidSect="00D56201">
      <w:footerReference w:type="default" r:id="rId9"/>
      <w:pgSz w:w="11906" w:h="16838"/>
      <w:pgMar w:top="1417" w:right="2975"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B1" w:rsidRDefault="003943B1" w:rsidP="00D56201">
      <w:pPr>
        <w:spacing w:after="0" w:line="240" w:lineRule="auto"/>
      </w:pPr>
      <w:r>
        <w:separator/>
      </w:r>
    </w:p>
  </w:endnote>
  <w:endnote w:type="continuationSeparator" w:id="0">
    <w:p w:rsidR="003943B1" w:rsidRDefault="003943B1" w:rsidP="00D5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1">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ITC Officina Sans Book">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16752"/>
      <w:docPartObj>
        <w:docPartGallery w:val="Page Numbers (Bottom of Page)"/>
        <w:docPartUnique/>
      </w:docPartObj>
    </w:sdtPr>
    <w:sdtEndPr/>
    <w:sdtContent>
      <w:p w:rsidR="00D56201" w:rsidRDefault="00D56201">
        <w:pPr>
          <w:pStyle w:val="Fuzeile1"/>
          <w:jc w:val="right"/>
        </w:pPr>
        <w:r>
          <w:fldChar w:fldCharType="begin"/>
        </w:r>
        <w:r w:rsidR="003943B1">
          <w:instrText>PAGE</w:instrText>
        </w:r>
        <w:r>
          <w:fldChar w:fldCharType="separate"/>
        </w:r>
        <w:r w:rsidR="00AE397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B1" w:rsidRDefault="003943B1" w:rsidP="00D56201">
      <w:pPr>
        <w:spacing w:after="0" w:line="240" w:lineRule="auto"/>
      </w:pPr>
      <w:r>
        <w:separator/>
      </w:r>
    </w:p>
  </w:footnote>
  <w:footnote w:type="continuationSeparator" w:id="0">
    <w:p w:rsidR="003943B1" w:rsidRDefault="003943B1" w:rsidP="00D56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6201"/>
    <w:rsid w:val="003943B1"/>
    <w:rsid w:val="003D4681"/>
    <w:rsid w:val="00AE3971"/>
    <w:rsid w:val="00D56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6806"/>
  <w15:docId w15:val="{A3A60C51-9FDA-4E65-A6D0-283FC91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310"/>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qFormat/>
    <w:rsid w:val="001F7149"/>
    <w:pPr>
      <w:keepNext/>
      <w:spacing w:line="320" w:lineRule="exact"/>
      <w:outlineLvl w:val="0"/>
    </w:pPr>
    <w:rPr>
      <w:rFonts w:ascii="Arial" w:eastAsia="Times New Roman" w:hAnsi="Arial" w:cs="Times New Roman"/>
      <w:b/>
      <w:sz w:val="24"/>
      <w:szCs w:val="20"/>
      <w:lang w:eastAsia="de-DE"/>
    </w:rPr>
  </w:style>
  <w:style w:type="character" w:customStyle="1" w:styleId="berschrift1Zchn">
    <w:name w:val="Überschrift 1 Zchn"/>
    <w:basedOn w:val="Absatz-Standardschriftart"/>
    <w:qFormat/>
    <w:rsid w:val="001F7149"/>
    <w:rPr>
      <w:rFonts w:ascii="Arial" w:eastAsia="Times New Roman" w:hAnsi="Arial" w:cs="Times New Roman"/>
      <w:b/>
      <w:sz w:val="24"/>
      <w:szCs w:val="20"/>
      <w:lang w:eastAsia="de-DE"/>
    </w:rPr>
  </w:style>
  <w:style w:type="character" w:customStyle="1" w:styleId="T5">
    <w:name w:val="T5"/>
    <w:qFormat/>
    <w:rsid w:val="0011358D"/>
    <w:rPr>
      <w:rFonts w:ascii="Arial1" w:hAnsi="Arial1"/>
    </w:rPr>
  </w:style>
  <w:style w:type="character" w:customStyle="1" w:styleId="LienInternet">
    <w:name w:val="Lien Internet"/>
    <w:basedOn w:val="Absatz-Standardschriftart"/>
    <w:uiPriority w:val="99"/>
    <w:unhideWhenUsed/>
    <w:rsid w:val="0011358D"/>
    <w:rPr>
      <w:color w:val="0000FF" w:themeColor="hyperlink"/>
      <w:u w:val="single"/>
    </w:rPr>
  </w:style>
  <w:style w:type="character" w:customStyle="1" w:styleId="KopfzeileZchn">
    <w:name w:val="Kopfzeile Zchn"/>
    <w:basedOn w:val="Absatz-Standardschriftart"/>
    <w:link w:val="Kopfzeile1"/>
    <w:uiPriority w:val="99"/>
    <w:semiHidden/>
    <w:qFormat/>
    <w:rsid w:val="00BB715E"/>
  </w:style>
  <w:style w:type="character" w:customStyle="1" w:styleId="FuzeileZchn">
    <w:name w:val="Fußzeile Zchn"/>
    <w:basedOn w:val="Absatz-Standardschriftart"/>
    <w:link w:val="Fuzeile1"/>
    <w:uiPriority w:val="99"/>
    <w:qFormat/>
    <w:rsid w:val="00BB715E"/>
  </w:style>
  <w:style w:type="character" w:customStyle="1" w:styleId="SprechblasentextZchn">
    <w:name w:val="Sprechblasentext Zchn"/>
    <w:basedOn w:val="Absatz-Standardschriftart"/>
    <w:link w:val="Sprechblasentext"/>
    <w:uiPriority w:val="99"/>
    <w:semiHidden/>
    <w:qFormat/>
    <w:rsid w:val="00FF00FF"/>
    <w:rPr>
      <w:rFonts w:ascii="Tahoma" w:hAnsi="Tahoma" w:cs="Tahoma"/>
      <w:sz w:val="16"/>
      <w:szCs w:val="16"/>
    </w:rPr>
  </w:style>
  <w:style w:type="character" w:customStyle="1" w:styleId="ListLabel1">
    <w:name w:val="ListLabel 1"/>
    <w:qFormat/>
    <w:rsid w:val="00D56201"/>
    <w:rPr>
      <w:rFonts w:eastAsia="Calibri"/>
    </w:rPr>
  </w:style>
  <w:style w:type="character" w:customStyle="1" w:styleId="ListLabel2">
    <w:name w:val="ListLabel 2"/>
    <w:qFormat/>
    <w:rsid w:val="00D56201"/>
    <w:rPr>
      <w:rFonts w:cs="Courier New"/>
    </w:rPr>
  </w:style>
  <w:style w:type="character" w:customStyle="1" w:styleId="ListLabel3">
    <w:name w:val="ListLabel 3"/>
    <w:qFormat/>
    <w:rsid w:val="00D56201"/>
    <w:rPr>
      <w:rFonts w:cs="Courier New"/>
    </w:rPr>
  </w:style>
  <w:style w:type="character" w:customStyle="1" w:styleId="ListLabel4">
    <w:name w:val="ListLabel 4"/>
    <w:qFormat/>
    <w:rsid w:val="00D56201"/>
    <w:rPr>
      <w:rFonts w:cs="Courier New"/>
    </w:rPr>
  </w:style>
  <w:style w:type="paragraph" w:customStyle="1" w:styleId="Titre">
    <w:name w:val="Titre"/>
    <w:basedOn w:val="Standard"/>
    <w:next w:val="Textkrper"/>
    <w:qFormat/>
    <w:rsid w:val="00D56201"/>
    <w:pPr>
      <w:keepNext/>
      <w:spacing w:before="240" w:after="120"/>
    </w:pPr>
    <w:rPr>
      <w:rFonts w:ascii="Liberation Sans" w:eastAsia="Arial Unicode MS" w:hAnsi="Liberation Sans" w:cs="Mangal"/>
      <w:sz w:val="28"/>
      <w:szCs w:val="28"/>
    </w:rPr>
  </w:style>
  <w:style w:type="paragraph" w:styleId="Textkrper">
    <w:name w:val="Body Text"/>
    <w:basedOn w:val="Standard"/>
    <w:rsid w:val="00D56201"/>
    <w:pPr>
      <w:spacing w:after="140" w:line="288" w:lineRule="auto"/>
    </w:pPr>
  </w:style>
  <w:style w:type="paragraph" w:styleId="Liste">
    <w:name w:val="List"/>
    <w:basedOn w:val="Textkrper"/>
    <w:rsid w:val="00D56201"/>
    <w:rPr>
      <w:rFonts w:cs="Mangal"/>
    </w:rPr>
  </w:style>
  <w:style w:type="paragraph" w:customStyle="1" w:styleId="Beschriftung1">
    <w:name w:val="Beschriftung1"/>
    <w:basedOn w:val="Standard"/>
    <w:qFormat/>
    <w:rsid w:val="00D56201"/>
    <w:pPr>
      <w:suppressLineNumbers/>
      <w:spacing w:before="120" w:after="120"/>
    </w:pPr>
    <w:rPr>
      <w:rFonts w:cs="Mangal"/>
      <w:i/>
      <w:iCs/>
      <w:sz w:val="24"/>
      <w:szCs w:val="24"/>
    </w:rPr>
  </w:style>
  <w:style w:type="paragraph" w:customStyle="1" w:styleId="Index">
    <w:name w:val="Index"/>
    <w:basedOn w:val="Standard"/>
    <w:qFormat/>
    <w:rsid w:val="00D56201"/>
    <w:pPr>
      <w:suppressLineNumbers/>
    </w:pPr>
    <w:rPr>
      <w:rFonts w:cs="Mangal"/>
    </w:rPr>
  </w:style>
  <w:style w:type="paragraph" w:customStyle="1" w:styleId="StandardPM">
    <w:name w:val="Standard_PM"/>
    <w:basedOn w:val="Standard"/>
    <w:qFormat/>
    <w:rsid w:val="00B109FA"/>
    <w:pPr>
      <w:widowControl w:val="0"/>
      <w:tabs>
        <w:tab w:val="left" w:pos="9900"/>
      </w:tabs>
      <w:spacing w:line="360" w:lineRule="auto"/>
      <w:jc w:val="both"/>
    </w:pPr>
    <w:rPr>
      <w:rFonts w:ascii="Arial" w:eastAsia="Times New Roman" w:hAnsi="Arial" w:cs="Times New Roman"/>
      <w:szCs w:val="20"/>
      <w:lang w:eastAsia="de-DE"/>
    </w:rPr>
  </w:style>
  <w:style w:type="paragraph" w:customStyle="1" w:styleId="Kontakt">
    <w:name w:val="Kontakt"/>
    <w:basedOn w:val="Standard"/>
    <w:qFormat/>
    <w:rsid w:val="001F7149"/>
    <w:pPr>
      <w:spacing w:after="0" w:line="220" w:lineRule="exact"/>
      <w:jc w:val="both"/>
    </w:pPr>
    <w:rPr>
      <w:rFonts w:ascii="Arial" w:eastAsia="Times" w:hAnsi="Arial" w:cs="Times New Roman"/>
      <w:bCs/>
      <w:color w:val="000000"/>
      <w:sz w:val="20"/>
      <w:szCs w:val="20"/>
      <w:lang w:eastAsia="de-DE"/>
    </w:rPr>
  </w:style>
  <w:style w:type="paragraph" w:customStyle="1" w:styleId="berschriftKontakt">
    <w:name w:val="Überschrift Kontakt"/>
    <w:basedOn w:val="Kontakt"/>
    <w:next w:val="Kontakt"/>
    <w:qFormat/>
    <w:rsid w:val="001F7149"/>
    <w:rPr>
      <w:b/>
    </w:rPr>
  </w:style>
  <w:style w:type="paragraph" w:customStyle="1" w:styleId="STandardPM12">
    <w:name w:val="STandard_PM_12"/>
    <w:basedOn w:val="StandardPM"/>
    <w:qFormat/>
    <w:rsid w:val="001F7149"/>
    <w:rPr>
      <w:sz w:val="24"/>
      <w:szCs w:val="21"/>
    </w:rPr>
  </w:style>
  <w:style w:type="paragraph" w:customStyle="1" w:styleId="ZwischenberschriftPMgrer">
    <w:name w:val="Zwischenüberschrift PM größer"/>
    <w:basedOn w:val="Standard"/>
    <w:qFormat/>
    <w:rsid w:val="001F7149"/>
    <w:pPr>
      <w:widowControl w:val="0"/>
      <w:tabs>
        <w:tab w:val="left" w:pos="9900"/>
      </w:tabs>
      <w:spacing w:after="120" w:line="360" w:lineRule="auto"/>
      <w:ind w:right="1559"/>
      <w:jc w:val="both"/>
    </w:pPr>
    <w:rPr>
      <w:rFonts w:ascii="Arial" w:eastAsia="Times New Roman" w:hAnsi="Arial" w:cs="Times New Roman"/>
      <w:b/>
      <w:sz w:val="24"/>
      <w:szCs w:val="20"/>
      <w:lang w:eastAsia="de-DE"/>
    </w:rPr>
  </w:style>
  <w:style w:type="paragraph" w:customStyle="1" w:styleId="ZwischenberschriftPM">
    <w:name w:val="Zwischenüberschrift_PM"/>
    <w:basedOn w:val="StandardPM"/>
    <w:qFormat/>
    <w:rsid w:val="001F7149"/>
    <w:pPr>
      <w:spacing w:after="120"/>
      <w:ind w:right="1559"/>
    </w:pPr>
    <w:rPr>
      <w:b/>
    </w:rPr>
  </w:style>
  <w:style w:type="paragraph" w:customStyle="1" w:styleId="Verzeichnis11">
    <w:name w:val="Verzeichnis 11"/>
    <w:basedOn w:val="Standard"/>
    <w:autoRedefine/>
    <w:uiPriority w:val="39"/>
    <w:rsid w:val="00564B68"/>
    <w:pPr>
      <w:tabs>
        <w:tab w:val="left" w:pos="400"/>
        <w:tab w:val="right" w:leader="dot" w:pos="9060"/>
      </w:tabs>
      <w:spacing w:before="200" w:line="240" w:lineRule="auto"/>
    </w:pPr>
    <w:rPr>
      <w:rFonts w:ascii="Arial" w:eastAsia="Times New Roman" w:hAnsi="Arial" w:cs="Times New Roman"/>
      <w:b/>
      <w:szCs w:val="20"/>
      <w:lang w:eastAsia="de-DE"/>
    </w:rPr>
  </w:style>
  <w:style w:type="paragraph" w:customStyle="1" w:styleId="P14">
    <w:name w:val="P14"/>
    <w:basedOn w:val="Standard"/>
    <w:qFormat/>
    <w:rsid w:val="0011358D"/>
    <w:pPr>
      <w:widowControl w:val="0"/>
      <w:spacing w:after="0" w:line="360" w:lineRule="auto"/>
    </w:pPr>
    <w:rPr>
      <w:rFonts w:ascii="ITC Officina Sans Book" w:eastAsia="Times New Roman" w:hAnsi="ITC Officina Sans Book" w:cs="Times New Roman"/>
      <w:b/>
      <w:sz w:val="20"/>
      <w:szCs w:val="20"/>
      <w:lang w:eastAsia="de-DE"/>
    </w:rPr>
  </w:style>
  <w:style w:type="paragraph" w:customStyle="1" w:styleId="Kopfzeile1">
    <w:name w:val="Kopfzeile1"/>
    <w:basedOn w:val="Standard"/>
    <w:link w:val="KopfzeileZchn"/>
    <w:uiPriority w:val="99"/>
    <w:semiHidden/>
    <w:unhideWhenUsed/>
    <w:rsid w:val="00BB715E"/>
    <w:pPr>
      <w:tabs>
        <w:tab w:val="center" w:pos="4536"/>
        <w:tab w:val="right" w:pos="9072"/>
      </w:tabs>
      <w:spacing w:after="0" w:line="240" w:lineRule="auto"/>
    </w:pPr>
  </w:style>
  <w:style w:type="paragraph" w:customStyle="1" w:styleId="Fuzeile1">
    <w:name w:val="Fußzeile1"/>
    <w:basedOn w:val="Standard"/>
    <w:link w:val="FuzeileZchn"/>
    <w:uiPriority w:val="99"/>
    <w:unhideWhenUsed/>
    <w:rsid w:val="00BB715E"/>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F00FF"/>
    <w:pPr>
      <w:spacing w:after="0" w:line="240" w:lineRule="auto"/>
    </w:pPr>
    <w:rPr>
      <w:rFonts w:ascii="Tahoma" w:hAnsi="Tahoma" w:cs="Tahoma"/>
      <w:sz w:val="16"/>
      <w:szCs w:val="16"/>
    </w:rPr>
  </w:style>
  <w:style w:type="paragraph" w:styleId="Listenabsatz">
    <w:name w:val="List Paragraph"/>
    <w:basedOn w:val="Standard"/>
    <w:uiPriority w:val="34"/>
    <w:qFormat/>
    <w:rsid w:val="00B63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illesheimM@messe-duesseldorf.de" TargetMode="External"/><Relationship Id="rId3" Type="http://schemas.openxmlformats.org/officeDocument/2006/relationships/webSettings" Target="webSettings.xml"/><Relationship Id="rId7" Type="http://schemas.openxmlformats.org/officeDocument/2006/relationships/hyperlink" Target="mailto:KempeA@messe-duessel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avan-salo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7502</Characters>
  <Application>Microsoft Office Word</Application>
  <DocSecurity>0</DocSecurity>
  <Lines>62</Lines>
  <Paragraphs>17</Paragraphs>
  <ScaleCrop>false</ScaleCrop>
  <Company>Messe Düsseldorf</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Eppert</dc:creator>
  <cp:lastModifiedBy>Kempe, Alexander</cp:lastModifiedBy>
  <cp:revision>3</cp:revision>
  <cp:lastPrinted>2015-04-29T11:22:00Z</cp:lastPrinted>
  <dcterms:created xsi:type="dcterms:W3CDTF">2019-04-30T11:38:00Z</dcterms:created>
  <dcterms:modified xsi:type="dcterms:W3CDTF">2019-05-02T11:16:00Z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Messe Düsseldorf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